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606"/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1620"/>
        <w:gridCol w:w="1648"/>
        <w:gridCol w:w="1682"/>
        <w:gridCol w:w="1596"/>
      </w:tblGrid>
      <w:tr w:rsidR="00821598" w:rsidRPr="00F54EFC" w:rsidTr="00821598">
        <w:trPr>
          <w:cantSplit/>
          <w:trHeight w:val="382"/>
        </w:trPr>
        <w:tc>
          <w:tcPr>
            <w:tcW w:w="3528" w:type="dxa"/>
            <w:vAlign w:val="center"/>
          </w:tcPr>
          <w:p w:rsidR="00821598" w:rsidRDefault="00821598" w:rsidP="00821598">
            <w:pPr>
              <w:jc w:val="center"/>
            </w:pP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54EFC">
              <w:rPr>
                <w:rFonts w:ascii="Arial" w:hAnsi="Arial" w:cs="Arial"/>
                <w:b/>
                <w:sz w:val="22"/>
                <w:szCs w:val="22"/>
              </w:rPr>
              <w:t>Due</w:t>
            </w:r>
          </w:p>
          <w:p w:rsidR="00821598" w:rsidRPr="00F54EFC" w:rsidRDefault="00821598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54EFC">
              <w:rPr>
                <w:rFonts w:ascii="Arial" w:hAnsi="Arial" w:cs="Arial"/>
                <w:b/>
                <w:sz w:val="22"/>
                <w:szCs w:val="22"/>
              </w:rPr>
              <w:t>April 30</w:t>
            </w:r>
          </w:p>
        </w:tc>
        <w:tc>
          <w:tcPr>
            <w:tcW w:w="1648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54EFC">
              <w:rPr>
                <w:rFonts w:ascii="Arial" w:hAnsi="Arial" w:cs="Arial"/>
                <w:b/>
                <w:sz w:val="22"/>
                <w:szCs w:val="22"/>
              </w:rPr>
              <w:t>Due</w:t>
            </w:r>
          </w:p>
          <w:p w:rsidR="00821598" w:rsidRPr="00F54EFC" w:rsidRDefault="00821598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54EFC">
              <w:rPr>
                <w:rFonts w:ascii="Arial" w:hAnsi="Arial" w:cs="Arial"/>
                <w:b/>
                <w:sz w:val="22"/>
                <w:szCs w:val="22"/>
              </w:rPr>
              <w:t>July 31</w:t>
            </w:r>
          </w:p>
        </w:tc>
        <w:tc>
          <w:tcPr>
            <w:tcW w:w="1682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54EFC">
              <w:rPr>
                <w:rFonts w:ascii="Arial" w:hAnsi="Arial" w:cs="Arial"/>
                <w:b/>
                <w:sz w:val="22"/>
                <w:szCs w:val="22"/>
              </w:rPr>
              <w:t>Due</w:t>
            </w:r>
          </w:p>
          <w:p w:rsidR="00821598" w:rsidRPr="00F54EFC" w:rsidRDefault="00821598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54EFC">
              <w:rPr>
                <w:rFonts w:ascii="Arial" w:hAnsi="Arial" w:cs="Arial"/>
                <w:b/>
                <w:sz w:val="22"/>
                <w:szCs w:val="22"/>
              </w:rPr>
              <w:t>Oct 31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</w:p>
        </w:tc>
        <w:tc>
          <w:tcPr>
            <w:tcW w:w="1596" w:type="dxa"/>
            <w:vAlign w:val="center"/>
          </w:tcPr>
          <w:p w:rsidR="00821598" w:rsidRPr="00F54EFC" w:rsidRDefault="00836FCB" w:rsidP="0082159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Due Jan 31 (2012</w:t>
            </w:r>
            <w:r w:rsidR="00821598" w:rsidRPr="00F54EFC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</w:tr>
      <w:tr w:rsidR="00821598" w:rsidRPr="00F54EFC" w:rsidTr="00821598">
        <w:trPr>
          <w:cantSplit/>
          <w:trHeight w:val="566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Allied Waste</w:t>
            </w:r>
          </w:p>
        </w:tc>
        <w:tc>
          <w:tcPr>
            <w:tcW w:w="1620" w:type="dxa"/>
            <w:vAlign w:val="center"/>
          </w:tcPr>
          <w:p w:rsidR="00821598" w:rsidRPr="00E44DA6" w:rsidRDefault="00E44DA6" w:rsidP="00821598">
            <w:pPr>
              <w:jc w:val="center"/>
              <w:rPr>
                <w:rFonts w:ascii="Arial" w:hAnsi="Arial" w:cs="Arial"/>
              </w:rPr>
            </w:pPr>
            <w:r w:rsidRPr="00E44DA6">
              <w:rPr>
                <w:rFonts w:ascii="Arial" w:hAnsi="Arial" w:cs="Arial"/>
              </w:rPr>
              <w:t>5/2/11</w:t>
            </w:r>
          </w:p>
        </w:tc>
        <w:tc>
          <w:tcPr>
            <w:tcW w:w="1648" w:type="dxa"/>
            <w:vAlign w:val="center"/>
          </w:tcPr>
          <w:p w:rsidR="00821598" w:rsidRPr="00F54EFC" w:rsidRDefault="00E44DA6" w:rsidP="0082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7/26/11</w:t>
            </w:r>
          </w:p>
        </w:tc>
        <w:tc>
          <w:tcPr>
            <w:tcW w:w="0" w:type="auto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605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All Pro Parking</w:t>
            </w: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8" w:type="dxa"/>
            <w:vAlign w:val="center"/>
          </w:tcPr>
          <w:p w:rsidR="00821598" w:rsidRPr="00F54EFC" w:rsidRDefault="00821598" w:rsidP="004B6391">
            <w:pPr>
              <w:ind w:left="720"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650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BCAR</w:t>
            </w:r>
          </w:p>
        </w:tc>
        <w:tc>
          <w:tcPr>
            <w:tcW w:w="1620" w:type="dxa"/>
            <w:vAlign w:val="center"/>
          </w:tcPr>
          <w:p w:rsidR="00821598" w:rsidRPr="00E44DA6" w:rsidRDefault="00E44DA6" w:rsidP="00821598">
            <w:pPr>
              <w:jc w:val="center"/>
              <w:rPr>
                <w:rFonts w:ascii="Arial" w:hAnsi="Arial" w:cs="Arial"/>
              </w:rPr>
            </w:pPr>
            <w:r w:rsidRPr="00E44DA6">
              <w:rPr>
                <w:rFonts w:ascii="Arial" w:hAnsi="Arial" w:cs="Arial"/>
              </w:rPr>
              <w:t>4/29/11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1598" w:rsidRPr="00F54EFC" w:rsidRDefault="00E44DA6" w:rsidP="0082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7/26/11</w:t>
            </w: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650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Belmont Shelter Corp.</w:t>
            </w: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852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Brand-On</w:t>
            </w: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821598" w:rsidRPr="00F54EFC" w:rsidRDefault="00E44DA6" w:rsidP="0082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7/28/11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589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City of Buffalo</w:t>
            </w:r>
          </w:p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681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Mercantile Adjustment</w:t>
            </w: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8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605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Morris Protective Service</w:t>
            </w:r>
          </w:p>
        </w:tc>
        <w:tc>
          <w:tcPr>
            <w:tcW w:w="1620" w:type="dxa"/>
            <w:vAlign w:val="center"/>
          </w:tcPr>
          <w:p w:rsidR="00821598" w:rsidRPr="00E44DA6" w:rsidRDefault="00E44DA6" w:rsidP="0082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4/6/11</w:t>
            </w:r>
          </w:p>
        </w:tc>
        <w:tc>
          <w:tcPr>
            <w:tcW w:w="1648" w:type="dxa"/>
            <w:vAlign w:val="center"/>
          </w:tcPr>
          <w:p w:rsidR="00821598" w:rsidRPr="00F54EFC" w:rsidRDefault="00821598" w:rsidP="00224D7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4B6391" w:rsidRPr="00F54EFC" w:rsidTr="00821598">
        <w:trPr>
          <w:cantSplit/>
          <w:trHeight w:val="605"/>
        </w:trPr>
        <w:tc>
          <w:tcPr>
            <w:tcW w:w="3528" w:type="dxa"/>
            <w:vAlign w:val="center"/>
          </w:tcPr>
          <w:p w:rsidR="004B6391" w:rsidRPr="00836FCB" w:rsidRDefault="004B6391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Olmsted Parks</w:t>
            </w:r>
          </w:p>
        </w:tc>
        <w:tc>
          <w:tcPr>
            <w:tcW w:w="1620" w:type="dxa"/>
            <w:vAlign w:val="center"/>
          </w:tcPr>
          <w:p w:rsidR="004B6391" w:rsidRPr="00F54EFC" w:rsidRDefault="004B6391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8" w:type="dxa"/>
            <w:vAlign w:val="center"/>
          </w:tcPr>
          <w:p w:rsidR="004B6391" w:rsidRDefault="004B6391" w:rsidP="00224D7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4B6391" w:rsidRPr="00F54EFC" w:rsidRDefault="004B6391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4B6391" w:rsidRPr="00F54EFC" w:rsidRDefault="004B6391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830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Phoenix Frontier</w:t>
            </w: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48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  <w:tr w:rsidR="00821598" w:rsidRPr="00F54EFC" w:rsidTr="00821598">
        <w:trPr>
          <w:cantSplit/>
          <w:trHeight w:val="830"/>
        </w:trPr>
        <w:tc>
          <w:tcPr>
            <w:tcW w:w="3528" w:type="dxa"/>
            <w:vAlign w:val="center"/>
          </w:tcPr>
          <w:p w:rsidR="00821598" w:rsidRPr="00836FCB" w:rsidRDefault="00821598" w:rsidP="0082159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36FCB">
              <w:rPr>
                <w:rFonts w:ascii="Arial" w:hAnsi="Arial" w:cs="Arial"/>
                <w:b/>
                <w:sz w:val="22"/>
                <w:szCs w:val="22"/>
              </w:rPr>
              <w:t>Rural Metro</w:t>
            </w:r>
          </w:p>
        </w:tc>
        <w:tc>
          <w:tcPr>
            <w:tcW w:w="1620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48" w:type="dxa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:rsidR="00821598" w:rsidRPr="00F54EFC" w:rsidRDefault="00821598" w:rsidP="00821598">
            <w:pPr>
              <w:jc w:val="center"/>
              <w:rPr>
                <w:rFonts w:ascii="Arial" w:hAnsi="Arial" w:cs="Arial"/>
              </w:rPr>
            </w:pPr>
          </w:p>
        </w:tc>
      </w:tr>
    </w:tbl>
    <w:p w:rsidR="002626E2" w:rsidRDefault="002626E2" w:rsidP="005B4E7C"/>
    <w:p w:rsidR="00176209" w:rsidRPr="005B4E7C" w:rsidRDefault="00176209" w:rsidP="00821598"/>
    <w:sectPr w:rsidR="00176209" w:rsidRPr="005B4E7C" w:rsidSect="00D41BC6">
      <w:headerReference w:type="default" r:id="rId6"/>
      <w:footerReference w:type="default" r:id="rId7"/>
      <w:pgSz w:w="15840" w:h="12240" w:orient="landscape"/>
      <w:pgMar w:top="126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B96" w:rsidRDefault="00BE0B96">
      <w:r>
        <w:separator/>
      </w:r>
    </w:p>
  </w:endnote>
  <w:endnote w:type="continuationSeparator" w:id="0">
    <w:p w:rsidR="00BE0B96" w:rsidRDefault="00BE0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Arial Unicode MS"/>
    <w:charset w:val="50"/>
    <w:family w:val="auto"/>
    <w:pitch w:val="variable"/>
    <w:sig w:usb0="00000000" w:usb1="00000000" w:usb2="0100040E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598" w:rsidRPr="00717D57" w:rsidRDefault="00821598">
    <w:pPr>
      <w:pStyle w:val="Footer"/>
      <w:rPr>
        <w:rFonts w:ascii="Arial" w:hAnsi="Arial" w:cs="Arial"/>
      </w:rPr>
    </w:pPr>
    <w:r w:rsidRPr="00717D57">
      <w:rPr>
        <w:rFonts w:ascii="Arial" w:hAnsi="Arial" w:cs="Arial"/>
      </w:rPr>
      <w:t>L</w:t>
    </w:r>
    <w:proofErr w:type="gramStart"/>
    <w:r w:rsidRPr="00717D57">
      <w:rPr>
        <w:rFonts w:ascii="Arial" w:hAnsi="Arial" w:cs="Arial"/>
      </w:rPr>
      <w:t>:/</w:t>
    </w:r>
    <w:proofErr w:type="gramEnd"/>
    <w:r w:rsidRPr="00717D57">
      <w:rPr>
        <w:rFonts w:ascii="Arial" w:hAnsi="Arial" w:cs="Arial"/>
      </w:rPr>
      <w:t>WIED/Living Wage Commission/employers/quart</w:t>
    </w:r>
    <w:r>
      <w:rPr>
        <w:rFonts w:ascii="Arial" w:hAnsi="Arial" w:cs="Arial"/>
      </w:rPr>
      <w:t>erly report compliance chart</w:t>
    </w:r>
    <w:r w:rsidR="00836FCB">
      <w:rPr>
        <w:rFonts w:ascii="Arial" w:hAnsi="Arial" w:cs="Arial"/>
      </w:rPr>
      <w:t xml:space="preserve"> 2011</w:t>
    </w:r>
    <w:r w:rsidRPr="00717D57">
      <w:rPr>
        <w:rFonts w:ascii="Arial" w:hAnsi="Arial" w:cs="Arial"/>
      </w:rPr>
      <w:t>.doc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B96" w:rsidRDefault="00BE0B96">
      <w:r>
        <w:separator/>
      </w:r>
    </w:p>
  </w:footnote>
  <w:footnote w:type="continuationSeparator" w:id="0">
    <w:p w:rsidR="00BE0B96" w:rsidRDefault="00BE0B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598" w:rsidRPr="00717D57" w:rsidRDefault="00821598" w:rsidP="00717D57">
    <w:pPr>
      <w:jc w:val="center"/>
      <w:rPr>
        <w:rFonts w:ascii="Arial" w:hAnsi="Arial" w:cs="Arial"/>
        <w:sz w:val="40"/>
        <w:szCs w:val="40"/>
      </w:rPr>
    </w:pPr>
    <w:r w:rsidRPr="00717D57">
      <w:rPr>
        <w:rFonts w:ascii="Arial" w:hAnsi="Arial" w:cs="Arial"/>
        <w:sz w:val="40"/>
        <w:szCs w:val="40"/>
      </w:rPr>
      <w:t xml:space="preserve">Living </w:t>
    </w:r>
    <w:r w:rsidRPr="008401EC">
      <w:rPr>
        <w:rFonts w:ascii="Arial" w:hAnsi="Arial" w:cs="Arial"/>
        <w:sz w:val="40"/>
        <w:szCs w:val="40"/>
      </w:rPr>
      <w:t>Wage Commission</w:t>
    </w:r>
    <w:r w:rsidRPr="00717D57">
      <w:rPr>
        <w:rFonts w:ascii="Arial" w:hAnsi="Arial" w:cs="Arial"/>
        <w:sz w:val="40"/>
        <w:szCs w:val="40"/>
      </w:rPr>
      <w:t xml:space="preserve"> </w:t>
    </w:r>
    <w:r w:rsidR="00836FCB">
      <w:rPr>
        <w:rFonts w:ascii="Arial" w:hAnsi="Arial" w:cs="Arial"/>
        <w:sz w:val="40"/>
        <w:szCs w:val="40"/>
      </w:rPr>
      <w:t>Quarterly Compliance Chart 2011</w:t>
    </w:r>
  </w:p>
  <w:p w:rsidR="00821598" w:rsidRDefault="0082159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7D57"/>
    <w:rsid w:val="000079C8"/>
    <w:rsid w:val="00067912"/>
    <w:rsid w:val="00091D30"/>
    <w:rsid w:val="001203DB"/>
    <w:rsid w:val="00143FF2"/>
    <w:rsid w:val="001507C3"/>
    <w:rsid w:val="00176209"/>
    <w:rsid w:val="001B2397"/>
    <w:rsid w:val="001B5E95"/>
    <w:rsid w:val="001F1DD2"/>
    <w:rsid w:val="00224D70"/>
    <w:rsid w:val="0022591C"/>
    <w:rsid w:val="00236628"/>
    <w:rsid w:val="00245B2E"/>
    <w:rsid w:val="002626E2"/>
    <w:rsid w:val="002C0386"/>
    <w:rsid w:val="002C1764"/>
    <w:rsid w:val="003A1F89"/>
    <w:rsid w:val="003D4CDB"/>
    <w:rsid w:val="00415C0A"/>
    <w:rsid w:val="004329E5"/>
    <w:rsid w:val="004B6391"/>
    <w:rsid w:val="004C64A7"/>
    <w:rsid w:val="0051032A"/>
    <w:rsid w:val="005431F9"/>
    <w:rsid w:val="00576643"/>
    <w:rsid w:val="005941BF"/>
    <w:rsid w:val="005A392D"/>
    <w:rsid w:val="005B4E7C"/>
    <w:rsid w:val="005E0683"/>
    <w:rsid w:val="00627FDE"/>
    <w:rsid w:val="00666B95"/>
    <w:rsid w:val="006721EC"/>
    <w:rsid w:val="006E66E4"/>
    <w:rsid w:val="00711970"/>
    <w:rsid w:val="00717D57"/>
    <w:rsid w:val="00750D53"/>
    <w:rsid w:val="00754EF1"/>
    <w:rsid w:val="007C1084"/>
    <w:rsid w:val="008018A2"/>
    <w:rsid w:val="00821598"/>
    <w:rsid w:val="00836FCB"/>
    <w:rsid w:val="008401EC"/>
    <w:rsid w:val="00860925"/>
    <w:rsid w:val="00872D3C"/>
    <w:rsid w:val="0091181E"/>
    <w:rsid w:val="009A0A0C"/>
    <w:rsid w:val="00A1694D"/>
    <w:rsid w:val="00A22F81"/>
    <w:rsid w:val="00A26AA7"/>
    <w:rsid w:val="00A34059"/>
    <w:rsid w:val="00A44CE0"/>
    <w:rsid w:val="00AB58E6"/>
    <w:rsid w:val="00B245A7"/>
    <w:rsid w:val="00B66906"/>
    <w:rsid w:val="00B7143F"/>
    <w:rsid w:val="00B72EAF"/>
    <w:rsid w:val="00B82671"/>
    <w:rsid w:val="00B87AD4"/>
    <w:rsid w:val="00B87FD5"/>
    <w:rsid w:val="00B9146B"/>
    <w:rsid w:val="00BD6E60"/>
    <w:rsid w:val="00BE0B96"/>
    <w:rsid w:val="00C3610E"/>
    <w:rsid w:val="00C81E01"/>
    <w:rsid w:val="00CD493D"/>
    <w:rsid w:val="00CF23B5"/>
    <w:rsid w:val="00D106AF"/>
    <w:rsid w:val="00D41BC6"/>
    <w:rsid w:val="00D51DDF"/>
    <w:rsid w:val="00D81A1E"/>
    <w:rsid w:val="00DC3A94"/>
    <w:rsid w:val="00DF259E"/>
    <w:rsid w:val="00E44DA6"/>
    <w:rsid w:val="00EB3BA6"/>
    <w:rsid w:val="00EB58EC"/>
    <w:rsid w:val="00EC00F1"/>
    <w:rsid w:val="00EC64DF"/>
    <w:rsid w:val="00F166E7"/>
    <w:rsid w:val="00F22A3D"/>
    <w:rsid w:val="00F31F8A"/>
    <w:rsid w:val="00F419D5"/>
    <w:rsid w:val="00F51B2C"/>
    <w:rsid w:val="00F54EFC"/>
    <w:rsid w:val="00F916A8"/>
    <w:rsid w:val="00FB2B6E"/>
    <w:rsid w:val="00FC6376"/>
    <w:rsid w:val="00FE29A5"/>
    <w:rsid w:val="00FE6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17D5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17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717D5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7D57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1B23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239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Due</vt:lpstr>
    </vt:vector>
  </TitlesOfParts>
  <Company>Cornell University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Due</dc:title>
  <dc:subject/>
  <dc:creator>Veronica Moore</dc:creator>
  <cp:keywords/>
  <dc:description/>
  <cp:lastModifiedBy>Sara</cp:lastModifiedBy>
  <cp:revision>4</cp:revision>
  <cp:lastPrinted>2011-10-05T15:51:00Z</cp:lastPrinted>
  <dcterms:created xsi:type="dcterms:W3CDTF">2011-10-05T15:50:00Z</dcterms:created>
  <dcterms:modified xsi:type="dcterms:W3CDTF">2011-10-12T12:36:00Z</dcterms:modified>
</cp:coreProperties>
</file>